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Flyer layout table"/>
      </w:tblPr>
      <w:tblGrid>
        <w:gridCol w:w="6459"/>
        <w:gridCol w:w="710"/>
        <w:gridCol w:w="329"/>
        <w:gridCol w:w="2582"/>
      </w:tblGrid>
      <w:tr w:rsidR="00863ED0" w:rsidTr="001055E3">
        <w:trPr>
          <w:trHeight w:hRule="exact" w:val="360"/>
          <w:jc w:val="center"/>
        </w:trPr>
        <w:tc>
          <w:tcPr>
            <w:tcW w:w="6459" w:type="dxa"/>
          </w:tcPr>
          <w:p w:rsidR="00863ED0" w:rsidRDefault="00863ED0"/>
        </w:tc>
        <w:tc>
          <w:tcPr>
            <w:tcW w:w="710" w:type="dxa"/>
            <w:tcBorders>
              <w:right w:val="thickThinSmallGap" w:sz="36" w:space="0" w:color="0070C0"/>
            </w:tcBorders>
          </w:tcPr>
          <w:p w:rsidR="00863ED0" w:rsidRDefault="00863ED0"/>
        </w:tc>
        <w:tc>
          <w:tcPr>
            <w:tcW w:w="329" w:type="dxa"/>
            <w:tcBorders>
              <w:left w:val="thickThinSmallGap" w:sz="36" w:space="0" w:color="0070C0"/>
            </w:tcBorders>
          </w:tcPr>
          <w:p w:rsidR="00863ED0" w:rsidRDefault="00863ED0"/>
        </w:tc>
        <w:tc>
          <w:tcPr>
            <w:tcW w:w="2582" w:type="dxa"/>
          </w:tcPr>
          <w:p w:rsidR="00863ED0" w:rsidRDefault="00863ED0"/>
          <w:p w:rsidR="00297B60" w:rsidRDefault="00297B60"/>
          <w:p w:rsidR="00297B60" w:rsidRDefault="00297B60"/>
        </w:tc>
      </w:tr>
      <w:tr w:rsidR="00863ED0" w:rsidTr="001055E3">
        <w:trPr>
          <w:trHeight w:hRule="exact" w:val="13752"/>
          <w:jc w:val="center"/>
        </w:trPr>
        <w:tc>
          <w:tcPr>
            <w:tcW w:w="6459" w:type="dxa"/>
          </w:tcPr>
          <w:p w:rsidR="00B50170" w:rsidRPr="00B50170" w:rsidRDefault="00B50170" w:rsidP="005525D6">
            <w:pPr>
              <w:pStyle w:val="EventInfo"/>
              <w:rPr>
                <w:sz w:val="40"/>
                <w:szCs w:val="40"/>
              </w:rPr>
            </w:pPr>
          </w:p>
          <w:p w:rsidR="005525D6" w:rsidRPr="001055E3" w:rsidRDefault="005525D6" w:rsidP="005525D6">
            <w:pPr>
              <w:pStyle w:val="EventInfo"/>
              <w:rPr>
                <w:color w:val="0070C0"/>
              </w:rPr>
            </w:pPr>
            <w:r w:rsidRPr="001055E3">
              <w:rPr>
                <w:color w:val="0070C0"/>
              </w:rPr>
              <w:t xml:space="preserve">New South Wales </w:t>
            </w:r>
            <w:r w:rsidRPr="001055E3">
              <w:rPr>
                <w:color w:val="0070C0"/>
                <w:sz w:val="96"/>
                <w:szCs w:val="96"/>
              </w:rPr>
              <w:t xml:space="preserve">WEIGHTLIFTING </w:t>
            </w:r>
          </w:p>
          <w:p w:rsidR="00863ED0" w:rsidRPr="001055E3" w:rsidRDefault="005525D6" w:rsidP="005525D6">
            <w:pPr>
              <w:pStyle w:val="Title"/>
              <w:ind w:left="0"/>
              <w:rPr>
                <w:rStyle w:val="Strong"/>
                <w:color w:val="404040" w:themeColor="text1" w:themeTint="BF"/>
                <w:sz w:val="130"/>
                <w:szCs w:val="130"/>
              </w:rPr>
            </w:pPr>
            <w:r w:rsidRPr="001055E3">
              <w:rPr>
                <w:rStyle w:val="Strong"/>
                <w:color w:val="404040" w:themeColor="text1" w:themeTint="BF"/>
                <w:sz w:val="130"/>
                <w:szCs w:val="130"/>
              </w:rPr>
              <w:t>STATE R</w:t>
            </w:r>
            <w:r w:rsidR="00CE5575" w:rsidRPr="001055E3">
              <w:rPr>
                <w:rStyle w:val="Strong"/>
                <w:color w:val="404040" w:themeColor="text1" w:themeTint="BF"/>
                <w:sz w:val="130"/>
                <w:szCs w:val="130"/>
              </w:rPr>
              <w:t>EFEREE COURSE</w:t>
            </w:r>
          </w:p>
          <w:p w:rsidR="00863ED0" w:rsidRPr="00A201C7" w:rsidRDefault="00EB0AB2">
            <w:pPr>
              <w:pStyle w:val="EventHeading"/>
              <w:spacing w:before="360"/>
              <w:rPr>
                <w:color w:val="0070C0"/>
              </w:rPr>
            </w:pPr>
            <w:r w:rsidRPr="00A201C7">
              <w:rPr>
                <w:color w:val="0070C0"/>
              </w:rPr>
              <w:t>When</w:t>
            </w:r>
          </w:p>
          <w:p w:rsidR="00863ED0" w:rsidRPr="00AD051B" w:rsidRDefault="00A201C7">
            <w:pPr>
              <w:pStyle w:val="EventInfo"/>
              <w:rPr>
                <w:sz w:val="54"/>
                <w:szCs w:val="54"/>
              </w:rPr>
            </w:pPr>
            <w:r>
              <w:rPr>
                <w:sz w:val="54"/>
                <w:szCs w:val="54"/>
              </w:rPr>
              <w:t>Sun</w:t>
            </w:r>
            <w:r w:rsidR="002572F0" w:rsidRPr="00AD051B">
              <w:rPr>
                <w:sz w:val="54"/>
                <w:szCs w:val="54"/>
              </w:rPr>
              <w:t>day</w:t>
            </w:r>
            <w:r w:rsidR="005525D6" w:rsidRPr="00AD051B">
              <w:rPr>
                <w:sz w:val="54"/>
                <w:szCs w:val="54"/>
              </w:rPr>
              <w:t xml:space="preserve"> </w:t>
            </w:r>
            <w:r>
              <w:rPr>
                <w:sz w:val="54"/>
                <w:szCs w:val="54"/>
              </w:rPr>
              <w:t>19</w:t>
            </w:r>
            <w:r w:rsidR="002572F0" w:rsidRPr="00AD051B">
              <w:rPr>
                <w:sz w:val="54"/>
                <w:szCs w:val="54"/>
              </w:rPr>
              <w:t xml:space="preserve"> </w:t>
            </w:r>
            <w:r>
              <w:rPr>
                <w:sz w:val="54"/>
                <w:szCs w:val="54"/>
              </w:rPr>
              <w:t>February 2017</w:t>
            </w:r>
          </w:p>
          <w:p w:rsidR="00863ED0" w:rsidRPr="00AD051B" w:rsidRDefault="00A91552">
            <w:pPr>
              <w:pStyle w:val="EventInfo"/>
              <w:rPr>
                <w:sz w:val="54"/>
                <w:szCs w:val="54"/>
              </w:rPr>
            </w:pPr>
            <w:r>
              <w:rPr>
                <w:sz w:val="54"/>
                <w:szCs w:val="54"/>
              </w:rPr>
              <w:t>10</w:t>
            </w:r>
            <w:r w:rsidR="00A201C7">
              <w:rPr>
                <w:sz w:val="54"/>
                <w:szCs w:val="54"/>
              </w:rPr>
              <w:t>.0</w:t>
            </w:r>
            <w:r w:rsidR="00CF39F6">
              <w:rPr>
                <w:sz w:val="54"/>
                <w:szCs w:val="54"/>
              </w:rPr>
              <w:t>0</w:t>
            </w:r>
            <w:r>
              <w:rPr>
                <w:sz w:val="54"/>
                <w:szCs w:val="54"/>
              </w:rPr>
              <w:t>am – 1</w:t>
            </w:r>
            <w:r w:rsidR="00A201C7">
              <w:rPr>
                <w:sz w:val="54"/>
                <w:szCs w:val="54"/>
              </w:rPr>
              <w:t>.0</w:t>
            </w:r>
            <w:r w:rsidR="00CF39F6">
              <w:rPr>
                <w:sz w:val="54"/>
                <w:szCs w:val="54"/>
              </w:rPr>
              <w:t>0</w:t>
            </w:r>
            <w:r w:rsidR="006F06D2" w:rsidRPr="00AD051B">
              <w:rPr>
                <w:sz w:val="54"/>
                <w:szCs w:val="54"/>
              </w:rPr>
              <w:t>pm</w:t>
            </w:r>
            <w:r w:rsidR="00A7336A">
              <w:rPr>
                <w:sz w:val="54"/>
                <w:szCs w:val="54"/>
              </w:rPr>
              <w:t xml:space="preserve"> </w:t>
            </w:r>
          </w:p>
          <w:p w:rsidR="00863ED0" w:rsidRPr="00A201C7" w:rsidRDefault="00EB0AB2">
            <w:pPr>
              <w:pStyle w:val="EventHeading"/>
              <w:rPr>
                <w:color w:val="0070C0"/>
              </w:rPr>
            </w:pPr>
            <w:r w:rsidRPr="00A201C7">
              <w:rPr>
                <w:color w:val="0070C0"/>
              </w:rPr>
              <w:t>Where</w:t>
            </w:r>
          </w:p>
          <w:p w:rsidR="00A201C7" w:rsidRDefault="00A201C7" w:rsidP="008A6441">
            <w:pPr>
              <w:pStyle w:val="EventInfo"/>
              <w:rPr>
                <w:sz w:val="64"/>
                <w:szCs w:val="64"/>
              </w:rPr>
            </w:pPr>
            <w:r>
              <w:rPr>
                <w:sz w:val="64"/>
                <w:szCs w:val="64"/>
              </w:rPr>
              <w:t xml:space="preserve">CrossFit Hunter </w:t>
            </w:r>
          </w:p>
          <w:p w:rsidR="00031708" w:rsidRPr="00171AE9" w:rsidRDefault="00A201C7" w:rsidP="008A6441">
            <w:pPr>
              <w:pStyle w:val="EventInfo"/>
              <w:rPr>
                <w:sz w:val="64"/>
                <w:szCs w:val="64"/>
              </w:rPr>
            </w:pPr>
            <w:r>
              <w:rPr>
                <w:sz w:val="64"/>
                <w:szCs w:val="64"/>
              </w:rPr>
              <w:t xml:space="preserve">Barbell </w:t>
            </w:r>
            <w:r w:rsidR="00171AE9" w:rsidRPr="00171AE9">
              <w:rPr>
                <w:sz w:val="64"/>
                <w:szCs w:val="64"/>
              </w:rPr>
              <w:t xml:space="preserve"> Club</w:t>
            </w:r>
          </w:p>
          <w:p w:rsidR="00863ED0" w:rsidRPr="00A201C7" w:rsidRDefault="00A201C7">
            <w:pPr>
              <w:pStyle w:val="Address"/>
              <w:rPr>
                <w:color w:val="0070C0"/>
                <w:sz w:val="36"/>
                <w:szCs w:val="36"/>
              </w:rPr>
            </w:pPr>
            <w:r w:rsidRPr="00A201C7">
              <w:rPr>
                <w:color w:val="0070C0"/>
                <w:sz w:val="36"/>
                <w:szCs w:val="36"/>
              </w:rPr>
              <w:t>122</w:t>
            </w:r>
            <w:r w:rsidR="00A7336A" w:rsidRPr="00A201C7">
              <w:rPr>
                <w:color w:val="0070C0"/>
                <w:sz w:val="36"/>
                <w:szCs w:val="36"/>
              </w:rPr>
              <w:t xml:space="preserve"> </w:t>
            </w:r>
            <w:r w:rsidRPr="00A201C7">
              <w:rPr>
                <w:color w:val="0070C0"/>
                <w:sz w:val="36"/>
                <w:szCs w:val="36"/>
              </w:rPr>
              <w:t>Garden Grove Parade</w:t>
            </w:r>
            <w:r w:rsidR="00CF39F6" w:rsidRPr="00A201C7">
              <w:rPr>
                <w:color w:val="0070C0"/>
                <w:sz w:val="36"/>
                <w:szCs w:val="36"/>
              </w:rPr>
              <w:t xml:space="preserve">      </w:t>
            </w:r>
            <w:r w:rsidR="00A7336A" w:rsidRPr="00A201C7">
              <w:rPr>
                <w:color w:val="0070C0"/>
                <w:sz w:val="36"/>
                <w:szCs w:val="36"/>
              </w:rPr>
              <w:t xml:space="preserve">                        </w:t>
            </w:r>
            <w:r w:rsidR="00171AE9" w:rsidRPr="00A201C7">
              <w:rPr>
                <w:color w:val="0070C0"/>
                <w:sz w:val="36"/>
                <w:szCs w:val="36"/>
              </w:rPr>
              <w:t xml:space="preserve">         </w:t>
            </w:r>
            <w:r w:rsidR="00A7336A" w:rsidRPr="00A201C7">
              <w:rPr>
                <w:color w:val="0070C0"/>
                <w:sz w:val="36"/>
                <w:szCs w:val="36"/>
              </w:rPr>
              <w:t xml:space="preserve">           </w:t>
            </w:r>
            <w:r w:rsidR="00CF39F6" w:rsidRPr="00A201C7">
              <w:rPr>
                <w:color w:val="0070C0"/>
                <w:sz w:val="36"/>
                <w:szCs w:val="36"/>
              </w:rPr>
              <w:t xml:space="preserve"> </w:t>
            </w:r>
            <w:r w:rsidRPr="00A201C7">
              <w:rPr>
                <w:color w:val="0070C0"/>
                <w:sz w:val="36"/>
                <w:szCs w:val="36"/>
              </w:rPr>
              <w:t>Adamstown (Newcastle) NSW 2289</w:t>
            </w:r>
          </w:p>
          <w:p w:rsidR="0063233F" w:rsidRPr="0063233F" w:rsidRDefault="00A201C7" w:rsidP="0063233F">
            <w:pPr>
              <w:pStyle w:val="BlockText"/>
              <w:rPr>
                <w:rStyle w:val="Strong"/>
                <w:sz w:val="20"/>
              </w:rPr>
            </w:pPr>
            <w:r w:rsidRPr="001055E3">
              <w:rPr>
                <w:sz w:val="36"/>
                <w:szCs w:val="36"/>
              </w:rPr>
              <w:t>Register online by 15</w:t>
            </w:r>
            <w:r w:rsidR="00E7363A" w:rsidRPr="001055E3">
              <w:rPr>
                <w:sz w:val="36"/>
                <w:szCs w:val="36"/>
              </w:rPr>
              <w:t xml:space="preserve"> </w:t>
            </w:r>
            <w:r w:rsidRPr="001055E3">
              <w:rPr>
                <w:sz w:val="36"/>
                <w:szCs w:val="36"/>
              </w:rPr>
              <w:t>February</w:t>
            </w:r>
            <w:r w:rsidR="00E7363A" w:rsidRPr="001055E3">
              <w:rPr>
                <w:sz w:val="36"/>
                <w:szCs w:val="36"/>
              </w:rPr>
              <w:t xml:space="preserve"> </w:t>
            </w:r>
            <w:r w:rsidRPr="001055E3">
              <w:rPr>
                <w:sz w:val="36"/>
                <w:szCs w:val="36"/>
              </w:rPr>
              <w:t>2017</w:t>
            </w:r>
            <w:r w:rsidR="0063233F" w:rsidRPr="001055E3">
              <w:rPr>
                <w:sz w:val="36"/>
                <w:szCs w:val="36"/>
              </w:rPr>
              <w:t xml:space="preserve">                                                        </w:t>
            </w:r>
            <w:hyperlink r:id="rId5" w:history="1">
              <w:r w:rsidR="00E7363A" w:rsidRPr="001055E3">
                <w:rPr>
                  <w:rStyle w:val="Hyperlink"/>
                  <w:color w:val="404040" w:themeColor="text1" w:themeTint="BF"/>
                  <w:sz w:val="36"/>
                  <w:szCs w:val="36"/>
                </w:rPr>
                <w:t>www.nswweightlifting.com.au</w:t>
              </w:r>
            </w:hyperlink>
            <w:r w:rsidR="00E7363A" w:rsidRPr="00A201C7">
              <w:rPr>
                <w:rStyle w:val="Strong"/>
                <w:color w:val="0070C0"/>
                <w:sz w:val="20"/>
              </w:rPr>
              <w:t xml:space="preserve">                                                                                                        </w:t>
            </w:r>
          </w:p>
          <w:p w:rsidR="0063233F" w:rsidRDefault="0063233F">
            <w:pPr>
              <w:pStyle w:val="Address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</w:t>
            </w:r>
          </w:p>
          <w:p w:rsidR="0063233F" w:rsidRDefault="0063233F">
            <w:pPr>
              <w:pStyle w:val="Address"/>
              <w:rPr>
                <w:sz w:val="36"/>
                <w:szCs w:val="36"/>
              </w:rPr>
            </w:pPr>
          </w:p>
          <w:p w:rsidR="00171AE9" w:rsidRPr="00B50170" w:rsidRDefault="00171AE9">
            <w:pPr>
              <w:pStyle w:val="Address"/>
              <w:rPr>
                <w:sz w:val="36"/>
                <w:szCs w:val="36"/>
              </w:rPr>
            </w:pPr>
          </w:p>
          <w:p w:rsidR="00863ED0" w:rsidRDefault="00863ED0" w:rsidP="00B50170">
            <w:pPr>
              <w:pStyle w:val="BlockText"/>
            </w:pPr>
          </w:p>
        </w:tc>
        <w:tc>
          <w:tcPr>
            <w:tcW w:w="710" w:type="dxa"/>
            <w:tcBorders>
              <w:right w:val="thickThinSmallGap" w:sz="36" w:space="0" w:color="0070C0"/>
            </w:tcBorders>
          </w:tcPr>
          <w:p w:rsidR="00863ED0" w:rsidRDefault="00863ED0"/>
        </w:tc>
        <w:tc>
          <w:tcPr>
            <w:tcW w:w="329" w:type="dxa"/>
            <w:tcBorders>
              <w:left w:val="thickThinSmallGap" w:sz="36" w:space="0" w:color="0070C0"/>
            </w:tcBorders>
          </w:tcPr>
          <w:p w:rsidR="00863ED0" w:rsidRDefault="00863ED0"/>
        </w:tc>
        <w:tc>
          <w:tcPr>
            <w:tcW w:w="2582" w:type="dxa"/>
          </w:tcPr>
          <w:p w:rsidR="00C97BD5" w:rsidRDefault="00C97BD5" w:rsidP="00C97BD5">
            <w:pPr>
              <w:pStyle w:val="EventSubhead"/>
            </w:pPr>
          </w:p>
          <w:p w:rsidR="00C97BD5" w:rsidRDefault="00297B60" w:rsidP="00C97BD5">
            <w:pPr>
              <w:pStyle w:val="EventSubhead"/>
              <w:rPr>
                <w:sz w:val="36"/>
                <w:szCs w:val="36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607D3BE" wp14:editId="25531F41">
                  <wp:extent cx="1631950" cy="1188060"/>
                  <wp:effectExtent l="0" t="0" r="6350" b="0"/>
                  <wp:docPr id="1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0" cy="1188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B60" w:rsidRDefault="00297B60" w:rsidP="00C97BD5">
            <w:pPr>
              <w:pStyle w:val="EventSubhead"/>
              <w:rPr>
                <w:sz w:val="36"/>
                <w:szCs w:val="36"/>
              </w:rPr>
            </w:pPr>
          </w:p>
          <w:p w:rsidR="003B3495" w:rsidRPr="005274C1" w:rsidRDefault="003B3495" w:rsidP="003B3495">
            <w:pPr>
              <w:pStyle w:val="BlockText"/>
              <w:rPr>
                <w:sz w:val="26"/>
                <w:szCs w:val="26"/>
              </w:rPr>
            </w:pPr>
            <w:r w:rsidRPr="005274C1">
              <w:rPr>
                <w:sz w:val="26"/>
                <w:szCs w:val="26"/>
              </w:rPr>
              <w:t xml:space="preserve">PRESENTED BY </w:t>
            </w:r>
          </w:p>
          <w:p w:rsidR="003B3495" w:rsidRPr="005274C1" w:rsidRDefault="003B3495" w:rsidP="003B3495">
            <w:pPr>
              <w:pStyle w:val="BlockText"/>
              <w:rPr>
                <w:sz w:val="26"/>
                <w:szCs w:val="26"/>
              </w:rPr>
            </w:pPr>
            <w:r w:rsidRPr="005274C1">
              <w:rPr>
                <w:sz w:val="26"/>
                <w:szCs w:val="26"/>
              </w:rPr>
              <w:t xml:space="preserve">Linda Eades </w:t>
            </w:r>
            <w:bookmarkStart w:id="0" w:name="_GoBack"/>
            <w:bookmarkEnd w:id="0"/>
          </w:p>
          <w:p w:rsidR="003B3495" w:rsidRPr="005274C1" w:rsidRDefault="003B3495" w:rsidP="003B3495">
            <w:pPr>
              <w:pStyle w:val="BlockText"/>
              <w:rPr>
                <w:rStyle w:val="Strong"/>
                <w:sz w:val="26"/>
                <w:szCs w:val="26"/>
              </w:rPr>
            </w:pPr>
            <w:r w:rsidRPr="005274C1">
              <w:rPr>
                <w:sz w:val="26"/>
                <w:szCs w:val="26"/>
              </w:rPr>
              <w:t>NSWWA Technical Coordinator</w:t>
            </w:r>
          </w:p>
          <w:p w:rsidR="00297B60" w:rsidRDefault="00297B60" w:rsidP="00C97BD5">
            <w:pPr>
              <w:pStyle w:val="EventSubhead"/>
              <w:rPr>
                <w:sz w:val="36"/>
                <w:szCs w:val="36"/>
              </w:rPr>
            </w:pPr>
          </w:p>
          <w:p w:rsidR="003B3495" w:rsidRDefault="003B3495" w:rsidP="003B3495">
            <w:pPr>
              <w:pStyle w:val="EventSubhead"/>
              <w:rPr>
                <w:rFonts w:asciiTheme="minorHAnsi" w:hAnsiTheme="minorHAnsi"/>
                <w:sz w:val="26"/>
                <w:szCs w:val="26"/>
              </w:rPr>
            </w:pPr>
          </w:p>
          <w:p w:rsidR="003B3495" w:rsidRPr="001055E3" w:rsidRDefault="003B3495" w:rsidP="003B3495">
            <w:pPr>
              <w:pStyle w:val="EventSubhead"/>
              <w:rPr>
                <w:rFonts w:asciiTheme="minorHAnsi" w:hAnsiTheme="minorHAnsi"/>
                <w:color w:val="0070C0"/>
                <w:sz w:val="26"/>
                <w:szCs w:val="26"/>
              </w:rPr>
            </w:pPr>
            <w:r w:rsidRPr="001055E3">
              <w:rPr>
                <w:rFonts w:asciiTheme="minorHAnsi" w:hAnsiTheme="minorHAnsi"/>
                <w:color w:val="0070C0"/>
                <w:sz w:val="26"/>
                <w:szCs w:val="26"/>
              </w:rPr>
              <w:t>EVERYONE WELCOMe</w:t>
            </w:r>
          </w:p>
          <w:p w:rsidR="00812277" w:rsidRPr="001055E3" w:rsidRDefault="00031708" w:rsidP="00812277">
            <w:pPr>
              <w:rPr>
                <w:color w:val="0070C0"/>
                <w:sz w:val="26"/>
                <w:szCs w:val="26"/>
              </w:rPr>
            </w:pPr>
            <w:r w:rsidRPr="001055E3">
              <w:rPr>
                <w:color w:val="0070C0"/>
                <w:sz w:val="26"/>
                <w:szCs w:val="26"/>
              </w:rPr>
              <w:t>Free to 201</w:t>
            </w:r>
            <w:r w:rsidR="00A201C7" w:rsidRPr="001055E3">
              <w:rPr>
                <w:color w:val="0070C0"/>
                <w:sz w:val="26"/>
                <w:szCs w:val="26"/>
              </w:rPr>
              <w:t>7</w:t>
            </w:r>
            <w:r w:rsidR="00812277" w:rsidRPr="001055E3">
              <w:rPr>
                <w:color w:val="0070C0"/>
                <w:sz w:val="26"/>
                <w:szCs w:val="26"/>
              </w:rPr>
              <w:t xml:space="preserve"> NSWWA financial members </w:t>
            </w:r>
          </w:p>
          <w:p w:rsidR="00652CA4" w:rsidRDefault="00652CA4" w:rsidP="00812277">
            <w:pPr>
              <w:rPr>
                <w:sz w:val="26"/>
                <w:szCs w:val="26"/>
              </w:rPr>
            </w:pPr>
          </w:p>
          <w:p w:rsidR="00812277" w:rsidRPr="00382718" w:rsidRDefault="002572F0" w:rsidP="008122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$5</w:t>
            </w:r>
            <w:r w:rsidR="00382718" w:rsidRPr="00382718">
              <w:rPr>
                <w:sz w:val="26"/>
                <w:szCs w:val="26"/>
              </w:rPr>
              <w:t>0 for</w:t>
            </w:r>
            <w:r w:rsidR="00812277" w:rsidRPr="00382718">
              <w:rPr>
                <w:sz w:val="26"/>
                <w:szCs w:val="26"/>
              </w:rPr>
              <w:t xml:space="preserve"> non-members</w:t>
            </w:r>
            <w:r w:rsidR="00B50170">
              <w:rPr>
                <w:sz w:val="26"/>
                <w:szCs w:val="26"/>
              </w:rPr>
              <w:t xml:space="preserve"> </w:t>
            </w:r>
            <w:r w:rsidR="00B50170" w:rsidRPr="0063233F">
              <w:rPr>
                <w:sz w:val="20"/>
              </w:rPr>
              <w:t xml:space="preserve">(money </w:t>
            </w:r>
            <w:r w:rsidR="0063233F" w:rsidRPr="0063233F">
              <w:rPr>
                <w:sz w:val="20"/>
              </w:rPr>
              <w:t>to</w:t>
            </w:r>
            <w:r w:rsidR="00F32954" w:rsidRPr="0063233F">
              <w:rPr>
                <w:sz w:val="20"/>
              </w:rPr>
              <w:t xml:space="preserve"> </w:t>
            </w:r>
            <w:r w:rsidR="00B50170" w:rsidRPr="0063233F">
              <w:rPr>
                <w:sz w:val="20"/>
              </w:rPr>
              <w:t>be paid on the day)</w:t>
            </w:r>
          </w:p>
          <w:p w:rsidR="003B3495" w:rsidRPr="00A201C7" w:rsidRDefault="00BA3266" w:rsidP="003B3495">
            <w:pPr>
              <w:pStyle w:val="EventHeading"/>
              <w:rPr>
                <w:color w:val="0070C0"/>
                <w:sz w:val="24"/>
                <w:szCs w:val="24"/>
              </w:rPr>
            </w:pPr>
            <w:r w:rsidRPr="00A201C7">
              <w:rPr>
                <w:color w:val="0070C0"/>
                <w:sz w:val="24"/>
                <w:szCs w:val="24"/>
              </w:rPr>
              <w:t>I</w:t>
            </w:r>
            <w:r w:rsidR="00652CA4" w:rsidRPr="00A201C7">
              <w:rPr>
                <w:color w:val="0070C0"/>
                <w:sz w:val="24"/>
                <w:szCs w:val="24"/>
              </w:rPr>
              <w:t xml:space="preserve">wf rule book and other course material supplied </w:t>
            </w:r>
          </w:p>
          <w:p w:rsidR="00B50170" w:rsidRDefault="00B50170" w:rsidP="00B50170">
            <w:pPr>
              <w:pStyle w:val="BlockText"/>
            </w:pPr>
          </w:p>
          <w:p w:rsidR="0063233F" w:rsidRPr="001055E3" w:rsidRDefault="0063233F" w:rsidP="00B50170">
            <w:pPr>
              <w:pStyle w:val="BlockText"/>
              <w:rPr>
                <w:rStyle w:val="Hyperlink"/>
                <w:color w:val="404040" w:themeColor="text1" w:themeTint="BF"/>
                <w:sz w:val="24"/>
                <w:szCs w:val="24"/>
              </w:rPr>
            </w:pPr>
            <w:r w:rsidRPr="001055E3">
              <w:rPr>
                <w:rStyle w:val="Strong"/>
                <w:color w:val="404040" w:themeColor="text1" w:themeTint="BF"/>
                <w:sz w:val="24"/>
                <w:szCs w:val="24"/>
              </w:rPr>
              <w:t xml:space="preserve">Email </w:t>
            </w:r>
            <w:hyperlink r:id="rId7" w:history="1">
              <w:r w:rsidR="00E7363A" w:rsidRPr="001055E3">
                <w:rPr>
                  <w:rStyle w:val="Hyperlink"/>
                  <w:color w:val="404040" w:themeColor="text1" w:themeTint="BF"/>
                  <w:sz w:val="24"/>
                  <w:szCs w:val="24"/>
                </w:rPr>
                <w:t xml:space="preserve">leades@plc.nsw.edu.au with </w:t>
              </w:r>
            </w:hyperlink>
            <w:r w:rsidRPr="001055E3">
              <w:rPr>
                <w:rStyle w:val="Hyperlink"/>
                <w:color w:val="404040" w:themeColor="text1" w:themeTint="BF"/>
                <w:sz w:val="24"/>
                <w:szCs w:val="24"/>
              </w:rPr>
              <w:t xml:space="preserve">any questions </w:t>
            </w:r>
          </w:p>
          <w:p w:rsidR="00B50170" w:rsidRPr="00B50170" w:rsidRDefault="00B50170" w:rsidP="00B50170">
            <w:pPr>
              <w:pStyle w:val="BlockText"/>
            </w:pPr>
          </w:p>
          <w:p w:rsidR="00863ED0" w:rsidRDefault="0097771B" w:rsidP="0097771B">
            <w:r>
              <w:t xml:space="preserve">  </w:t>
            </w:r>
            <w:r w:rsidR="00720825">
              <w:t xml:space="preserve"> </w:t>
            </w:r>
            <w:r>
              <w:t xml:space="preserve"> </w:t>
            </w:r>
            <w:r>
              <w:rPr>
                <w:noProof/>
                <w:lang w:val="en-AU" w:eastAsia="en-AU"/>
              </w:rPr>
              <w:drawing>
                <wp:inline distT="0" distB="0" distL="0" distR="0" wp14:anchorId="00E2C494" wp14:editId="169C0B94">
                  <wp:extent cx="1362075" cy="1371600"/>
                  <wp:effectExtent l="19050" t="0" r="9525" b="0"/>
                  <wp:docPr id="2" name="Picture 23" descr="\\Server\nswwa (c)\Steve's Files\photo\bromide\AWF_logo_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\\Server\nswwa (c)\Steve's Files\photo\bromide\AWF_logo_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3ED0" w:rsidRDefault="00863ED0">
            <w:pPr>
              <w:pStyle w:val="EventHeading"/>
            </w:pPr>
          </w:p>
          <w:p w:rsidR="00863ED0" w:rsidRDefault="0097771B" w:rsidP="0097771B">
            <w:r>
              <w:t xml:space="preserve">      </w:t>
            </w:r>
          </w:p>
        </w:tc>
      </w:tr>
    </w:tbl>
    <w:p w:rsidR="00863ED0" w:rsidRDefault="00863ED0">
      <w:pPr>
        <w:pStyle w:val="TableSpace"/>
      </w:pPr>
    </w:p>
    <w:sectPr w:rsidR="00863ED0">
      <w:pgSz w:w="12240" w:h="15840" w:code="1"/>
      <w:pgMar w:top="864" w:right="1080" w:bottom="57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A10"/>
    <w:rsid w:val="00031708"/>
    <w:rsid w:val="000B50C6"/>
    <w:rsid w:val="000F58DA"/>
    <w:rsid w:val="001055E3"/>
    <w:rsid w:val="00171AE9"/>
    <w:rsid w:val="002572F0"/>
    <w:rsid w:val="00297B60"/>
    <w:rsid w:val="00307FB5"/>
    <w:rsid w:val="00382718"/>
    <w:rsid w:val="003B3495"/>
    <w:rsid w:val="00415208"/>
    <w:rsid w:val="004C6197"/>
    <w:rsid w:val="005274C1"/>
    <w:rsid w:val="005525D6"/>
    <w:rsid w:val="0063233F"/>
    <w:rsid w:val="00652CA4"/>
    <w:rsid w:val="006F06D2"/>
    <w:rsid w:val="00711C58"/>
    <w:rsid w:val="00720825"/>
    <w:rsid w:val="00771BAE"/>
    <w:rsid w:val="00775DE6"/>
    <w:rsid w:val="007D56D9"/>
    <w:rsid w:val="00812277"/>
    <w:rsid w:val="0085302E"/>
    <w:rsid w:val="00863ED0"/>
    <w:rsid w:val="008A1C5C"/>
    <w:rsid w:val="008A6441"/>
    <w:rsid w:val="008D1C9B"/>
    <w:rsid w:val="0097771B"/>
    <w:rsid w:val="009D277E"/>
    <w:rsid w:val="00A201C7"/>
    <w:rsid w:val="00A723FF"/>
    <w:rsid w:val="00A7336A"/>
    <w:rsid w:val="00A91552"/>
    <w:rsid w:val="00A936A8"/>
    <w:rsid w:val="00AD051B"/>
    <w:rsid w:val="00AE452B"/>
    <w:rsid w:val="00B41EFF"/>
    <w:rsid w:val="00B50170"/>
    <w:rsid w:val="00B53FD5"/>
    <w:rsid w:val="00BA3266"/>
    <w:rsid w:val="00C97BD5"/>
    <w:rsid w:val="00CE5575"/>
    <w:rsid w:val="00CF39F6"/>
    <w:rsid w:val="00D96A10"/>
    <w:rsid w:val="00E7363A"/>
    <w:rsid w:val="00EB0AB2"/>
    <w:rsid w:val="00EB785C"/>
    <w:rsid w:val="00EB7F34"/>
    <w:rsid w:val="00F32954"/>
    <w:rsid w:val="00FB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47B2D7-C956-4840-A06E-397A1B4EA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8"/>
        <w:lang w:val="en-US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">
    <w:name w:val="Table Space"/>
    <w:basedOn w:val="Normal"/>
    <w:uiPriority w:val="99"/>
    <w:semiHidden/>
    <w:pPr>
      <w:spacing w:line="120" w:lineRule="exact"/>
    </w:pPr>
    <w:rPr>
      <w:sz w:val="12"/>
    </w:rPr>
  </w:style>
  <w:style w:type="character" w:styleId="Hyperlink">
    <w:name w:val="Hyperlink"/>
    <w:basedOn w:val="DefaultParagraphFont"/>
    <w:uiPriority w:val="99"/>
    <w:unhideWhenUsed/>
    <w:rPr>
      <w:color w:val="8D8B00" w:themeColor="accent1"/>
      <w:u w:val="none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</w:rPr>
  </w:style>
  <w:style w:type="character" w:styleId="Strong">
    <w:name w:val="Strong"/>
    <w:basedOn w:val="DefaultParagraphFont"/>
    <w:uiPriority w:val="1"/>
    <w:qFormat/>
    <w:rPr>
      <w:b w:val="0"/>
      <w:bCs w:val="0"/>
      <w:color w:val="8D8B00" w:themeColor="accen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customStyle="1" w:styleId="EventHeading">
    <w:name w:val="Event Heading"/>
    <w:basedOn w:val="Normal"/>
    <w:uiPriority w:val="1"/>
    <w:qFormat/>
    <w:pPr>
      <w:spacing w:before="540" w:line="216" w:lineRule="auto"/>
    </w:pPr>
    <w:rPr>
      <w:rFonts w:asciiTheme="majorHAnsi" w:eastAsiaTheme="majorEastAsia" w:hAnsiTheme="majorHAnsi" w:cstheme="majorBidi"/>
      <w:caps/>
      <w:color w:val="8D8B00" w:themeColor="accent1"/>
      <w:sz w:val="48"/>
    </w:rPr>
  </w:style>
  <w:style w:type="paragraph" w:customStyle="1" w:styleId="EventInfo">
    <w:name w:val="Event Info"/>
    <w:basedOn w:val="Normal"/>
    <w:uiPriority w:val="1"/>
    <w:qFormat/>
    <w:pPr>
      <w:spacing w:before="40" w:line="211" w:lineRule="auto"/>
      <w:contextualSpacing/>
    </w:pPr>
    <w:rPr>
      <w:sz w:val="76"/>
    </w:rPr>
  </w:style>
  <w:style w:type="paragraph" w:customStyle="1" w:styleId="Address">
    <w:name w:val="Address"/>
    <w:basedOn w:val="Normal"/>
    <w:uiPriority w:val="1"/>
    <w:qFormat/>
    <w:pPr>
      <w:spacing w:after="600" w:line="240" w:lineRule="auto"/>
    </w:pPr>
    <w:rPr>
      <w:color w:val="8D8B00" w:themeColor="accent1"/>
    </w:rPr>
  </w:style>
  <w:style w:type="paragraph" w:styleId="BlockText">
    <w:name w:val="Block Text"/>
    <w:basedOn w:val="Normal"/>
    <w:uiPriority w:val="1"/>
    <w:unhideWhenUsed/>
    <w:qFormat/>
    <w:pPr>
      <w:spacing w:line="276" w:lineRule="auto"/>
    </w:pPr>
  </w:style>
  <w:style w:type="paragraph" w:customStyle="1" w:styleId="EventSubhead">
    <w:name w:val="Event Subhead"/>
    <w:basedOn w:val="Normal"/>
    <w:uiPriority w:val="1"/>
    <w:qFormat/>
    <w:pPr>
      <w:spacing w:line="216" w:lineRule="auto"/>
    </w:pPr>
    <w:rPr>
      <w:rFonts w:asciiTheme="majorHAnsi" w:eastAsiaTheme="majorEastAsia" w:hAnsiTheme="majorHAnsi" w:cstheme="majorBidi"/>
      <w:caps/>
      <w:sz w:val="48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1A1A1A" w:themeColor="text2"/>
      <w:u w:val="none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5D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5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leades@plc.nsw.edu.au%20with%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www.nswweightlifting.com.a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ades\AppData\Roaming\Microsoft\Templates\Flyer.dotx" TargetMode="External"/></Relationships>
</file>

<file path=word/theme/theme1.xml><?xml version="1.0" encoding="utf-8"?>
<a:theme xmlns:a="http://schemas.openxmlformats.org/drawingml/2006/main" name="Office Theme">
  <a:themeElements>
    <a:clrScheme name="Student Flyer">
      <a:dk1>
        <a:sysClr val="windowText" lastClr="000000"/>
      </a:dk1>
      <a:lt1>
        <a:sysClr val="window" lastClr="FFFFFF"/>
      </a:lt1>
      <a:dk2>
        <a:srgbClr val="1A1A1A"/>
      </a:dk2>
      <a:lt2>
        <a:srgbClr val="808080"/>
      </a:lt2>
      <a:accent1>
        <a:srgbClr val="8D8B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E5E982-31A4-4E43-A2ED-1B6435D69F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Flyer</Template>
  <TotalTime>8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Linda.Eades</dc:creator>
  <cp:keywords/>
  <cp:lastModifiedBy>Linda.Eades</cp:lastModifiedBy>
  <cp:revision>4</cp:revision>
  <cp:lastPrinted>2014-07-25T10:38:00Z</cp:lastPrinted>
  <dcterms:created xsi:type="dcterms:W3CDTF">2016-12-16T02:39:00Z</dcterms:created>
  <dcterms:modified xsi:type="dcterms:W3CDTF">2016-12-16T02:47:00Z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TC029282839991</vt:lpwstr>
  </property>
</Properties>
</file>